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19" w:rsidRDefault="008A5A19" w:rsidP="00A858D7">
      <w:pPr>
        <w:jc w:val="center"/>
      </w:pPr>
      <w:r>
        <w:t>REGULAMIN SAMORZĄDU UCZNIOWSKIEGO PRZY ZSP W REDZIE</w:t>
      </w:r>
    </w:p>
    <w:p w:rsidR="008A5A19" w:rsidRDefault="008A5A19" w:rsidP="008A5A19">
      <w:pPr>
        <w:jc w:val="both"/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 xml:space="preserve">REGULAMIN SAMORZĄDU UCZNIOWSKIEGO </w:t>
      </w:r>
    </w:p>
    <w:p w:rsidR="0056508B" w:rsidRDefault="0056508B" w:rsidP="0056508B">
      <w:pPr>
        <w:pStyle w:val="NormalnyWeb"/>
        <w:jc w:val="center"/>
        <w:rPr>
          <w:rStyle w:val="Pogrubienie"/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PODSTAWA PRAWNA</w:t>
      </w:r>
    </w:p>
    <w:p w:rsidR="00A858D7" w:rsidRDefault="00A858D7" w:rsidP="0056508B">
      <w:pPr>
        <w:pStyle w:val="NormalnyWeb"/>
        <w:jc w:val="center"/>
        <w:rPr>
          <w:rStyle w:val="Pogrubienie"/>
          <w:rFonts w:ascii="Tahoma" w:hAnsi="Tahoma" w:cs="Tahoma"/>
          <w:color w:val="656565"/>
          <w:sz w:val="17"/>
          <w:szCs w:val="17"/>
        </w:rPr>
      </w:pPr>
    </w:p>
    <w:p w:rsidR="00A858D7" w:rsidRDefault="00A858D7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Samorząd Uczniowski ZSP w Redzie działa w oparciu o art. 55 Ustawy o systemie oświaty z dnia 7.09.1991 oraz Statut Szkoły.</w:t>
      </w:r>
    </w:p>
    <w:p w:rsidR="00A858D7" w:rsidRDefault="00A858D7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</w:p>
    <w:p w:rsidR="00A858D7" w:rsidRDefault="00A858D7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br/>
      </w:r>
      <w:r>
        <w:rPr>
          <w:rStyle w:val="Pogrubienie"/>
          <w:rFonts w:ascii="Tahoma" w:hAnsi="Tahoma" w:cs="Tahoma"/>
          <w:color w:val="656565"/>
          <w:sz w:val="17"/>
          <w:szCs w:val="17"/>
        </w:rPr>
        <w:t xml:space="preserve">ROZDZIAŁ I 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POSTANOWIENIA OGÓLNE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Niniejszy regulamin jest zgodny ze Statutem Szkoły.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Samorząd Uczniowski (SU) jest jedynym reprezentantem uczniów szkoły.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§3. Samorząd Uczniowski wyb</w:t>
      </w:r>
      <w:r w:rsidR="008321FC">
        <w:rPr>
          <w:rFonts w:ascii="Tahoma" w:hAnsi="Tahoma" w:cs="Tahoma"/>
          <w:color w:val="656565"/>
          <w:sz w:val="17"/>
          <w:szCs w:val="17"/>
        </w:rPr>
        <w:t>ierają wszyscy uczniowie</w:t>
      </w:r>
      <w:r>
        <w:rPr>
          <w:rFonts w:ascii="Tahoma" w:hAnsi="Tahoma" w:cs="Tahoma"/>
          <w:color w:val="656565"/>
          <w:sz w:val="17"/>
          <w:szCs w:val="17"/>
        </w:rPr>
        <w:t>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§4. Przedstawicielami Samorządu Uczniowskiego są:</w:t>
      </w:r>
    </w:p>
    <w:p w:rsidR="0056508B" w:rsidRDefault="0056508B" w:rsidP="0056508B">
      <w:pPr>
        <w:numPr>
          <w:ilvl w:val="0"/>
          <w:numId w:val="35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1. na szczeblu klas: Samorządy Klasowe </w:t>
      </w:r>
    </w:p>
    <w:p w:rsidR="0056508B" w:rsidRDefault="0056508B" w:rsidP="0056508B">
      <w:pPr>
        <w:numPr>
          <w:ilvl w:val="0"/>
          <w:numId w:val="35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2. na szczeblu szkoły : Rada SU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§5. W zebraniach SU uczestniczy Rada SU, Samorządy Klasowe,</w:t>
      </w:r>
      <w:r w:rsidR="008321FC">
        <w:rPr>
          <w:rFonts w:ascii="Tahoma" w:hAnsi="Tahoma" w:cs="Tahoma"/>
          <w:color w:val="656565"/>
          <w:sz w:val="17"/>
          <w:szCs w:val="17"/>
        </w:rPr>
        <w:t xml:space="preserve"> opiekun SU </w:t>
      </w:r>
      <w:r>
        <w:rPr>
          <w:rFonts w:ascii="Tahoma" w:hAnsi="Tahoma" w:cs="Tahoma"/>
          <w:color w:val="656565"/>
          <w:sz w:val="17"/>
          <w:szCs w:val="17"/>
        </w:rPr>
        <w:t>. Inne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osoby mają prawo do uczestnictwa w zebraniach SU tylko na zaproszenie Rady SU,</w:t>
      </w:r>
      <w:r w:rsidR="008321FC">
        <w:rPr>
          <w:rFonts w:ascii="Tahoma" w:hAnsi="Tahoma" w:cs="Tahoma"/>
          <w:color w:val="656565"/>
          <w:sz w:val="17"/>
          <w:szCs w:val="17"/>
        </w:rPr>
        <w:t xml:space="preserve"> opiekuna SU </w:t>
      </w:r>
      <w:r>
        <w:rPr>
          <w:rFonts w:ascii="Tahoma" w:hAnsi="Tahoma" w:cs="Tahoma"/>
          <w:color w:val="656565"/>
          <w:sz w:val="17"/>
          <w:szCs w:val="17"/>
        </w:rPr>
        <w:t>.</w:t>
      </w:r>
    </w:p>
    <w:p w:rsidR="0056508B" w:rsidRDefault="008321FC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§6. Oficjalne </w:t>
      </w:r>
      <w:r w:rsidR="0056508B">
        <w:rPr>
          <w:rFonts w:ascii="Tahoma" w:hAnsi="Tahoma" w:cs="Tahoma"/>
          <w:color w:val="656565"/>
          <w:sz w:val="17"/>
          <w:szCs w:val="17"/>
        </w:rPr>
        <w:t xml:space="preserve"> zebrania SU mogą odbywać się każdego dnia w tygodniu, ale tylko na 20-to minutowej przerwie.</w:t>
      </w: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ROZDZIAŁ II</w:t>
      </w:r>
    </w:p>
    <w:p w:rsidR="0056508B" w:rsidRDefault="0056508B" w:rsidP="0056508B">
      <w:pPr>
        <w:pStyle w:val="NormalnyWeb"/>
        <w:jc w:val="center"/>
        <w:rPr>
          <w:rStyle w:val="Pogrubienie"/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ORGANY SAMORZĄDU UCZNIOWSKIEGO</w:t>
      </w:r>
    </w:p>
    <w:p w:rsidR="00A858D7" w:rsidRDefault="00A858D7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Art. 1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Opiekun SAMORZĄDU UCZNIOWSKIEGO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Zadaniem opiekuna SU jest nadzorowanie jego prac, ścisła współpraca z innymi organami szkoły oraz relacjonowanie</w:t>
      </w:r>
      <w:r w:rsidR="008321FC">
        <w:rPr>
          <w:rFonts w:ascii="Tahoma" w:hAnsi="Tahoma" w:cs="Tahoma"/>
          <w:color w:val="656565"/>
          <w:sz w:val="17"/>
          <w:szCs w:val="17"/>
        </w:rPr>
        <w:t xml:space="preserve"> </w:t>
      </w:r>
      <w:r>
        <w:rPr>
          <w:rFonts w:ascii="Tahoma" w:hAnsi="Tahoma" w:cs="Tahoma"/>
          <w:color w:val="656565"/>
          <w:sz w:val="17"/>
          <w:szCs w:val="17"/>
        </w:rPr>
        <w:t>działalność SU na zebraniach innych organów szkoły.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Opiekun, za porozumieniem z Radą SU może powołać lub też odwołać członka SU.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§3. W szczególnych przypadkach Opiekun SU może zażądać rozwiązania SU. W takim przypadku Opiekun powinien zgłosić i uargumentować swoje żądanie Radzie SU oraz Dyrektorowi Szkoły. Decyzję w tej sprawie podejmuje Dyrektor Szkoły.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Art. 2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Członkowie SAMORZĄDU UCZNIOWSKIEGO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Rada Samorządu Uczniowskiego (</w:t>
      </w:r>
      <w:r w:rsidR="008321FC">
        <w:rPr>
          <w:rFonts w:ascii="Tahoma" w:hAnsi="Tahoma" w:cs="Tahoma"/>
          <w:color w:val="656565"/>
          <w:sz w:val="17"/>
          <w:szCs w:val="17"/>
        </w:rPr>
        <w:t>p</w:t>
      </w:r>
      <w:r>
        <w:rPr>
          <w:rFonts w:ascii="Tahoma" w:hAnsi="Tahoma" w:cs="Tahoma"/>
          <w:color w:val="656565"/>
          <w:sz w:val="17"/>
          <w:szCs w:val="17"/>
        </w:rPr>
        <w:t>rzewodniczący oraz jego zastępcy):</w:t>
      </w:r>
    </w:p>
    <w:p w:rsidR="0056508B" w:rsidRDefault="0056508B" w:rsidP="0056508B">
      <w:pPr>
        <w:numPr>
          <w:ilvl w:val="0"/>
          <w:numId w:val="36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1. Zadaniem przewodniczącego SU jest inicjowanie pomysłów, zarządzanie oraz ewentualne relacjonowanie działalności SU na zebraniach innych organów szkoły.</w:t>
      </w:r>
    </w:p>
    <w:p w:rsidR="0056508B" w:rsidRDefault="0056508B" w:rsidP="0056508B">
      <w:pPr>
        <w:numPr>
          <w:ilvl w:val="0"/>
          <w:numId w:val="36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2. Przewodniczący nie może podjąć żadnej ważnej decyzji dotyczącej działalności SU bez porozumienia z Radą SU.</w:t>
      </w:r>
    </w:p>
    <w:p w:rsidR="0056508B" w:rsidRDefault="0056508B" w:rsidP="0056508B">
      <w:pPr>
        <w:numPr>
          <w:ilvl w:val="0"/>
          <w:numId w:val="36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3. Przewodniczący ma obowiązek powiadomienia Rady SU o każdej sprawie dotyczącej SU.</w:t>
      </w:r>
    </w:p>
    <w:p w:rsidR="0056508B" w:rsidRDefault="0056508B" w:rsidP="0056508B">
      <w:pPr>
        <w:numPr>
          <w:ilvl w:val="0"/>
          <w:numId w:val="36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4. W przypadku nieobecności przewodniczącego SU zastępca przejmuje jego obowiązki.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Samorządy Klasowe (przedstawiciele klas):</w:t>
      </w:r>
    </w:p>
    <w:p w:rsidR="0056508B" w:rsidRDefault="0056508B" w:rsidP="0056508B">
      <w:pPr>
        <w:numPr>
          <w:ilvl w:val="0"/>
          <w:numId w:val="37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1. W SU zasiadają gospodarze lub p</w:t>
      </w:r>
      <w:r w:rsidR="008321FC">
        <w:rPr>
          <w:rFonts w:ascii="Tahoma" w:hAnsi="Tahoma" w:cs="Tahoma"/>
          <w:color w:val="656565"/>
          <w:sz w:val="17"/>
          <w:szCs w:val="17"/>
        </w:rPr>
        <w:t>rzedstawiciele każdej z klas I ,</w:t>
      </w:r>
      <w:r>
        <w:rPr>
          <w:rFonts w:ascii="Tahoma" w:hAnsi="Tahoma" w:cs="Tahoma"/>
          <w:color w:val="656565"/>
          <w:sz w:val="17"/>
          <w:szCs w:val="17"/>
        </w:rPr>
        <w:t xml:space="preserve"> II</w:t>
      </w:r>
      <w:r w:rsidR="008321FC">
        <w:rPr>
          <w:rFonts w:ascii="Tahoma" w:hAnsi="Tahoma" w:cs="Tahoma"/>
          <w:color w:val="656565"/>
          <w:sz w:val="17"/>
          <w:szCs w:val="17"/>
        </w:rPr>
        <w:t>, III i IV</w:t>
      </w:r>
      <w:r>
        <w:rPr>
          <w:rFonts w:ascii="Tahoma" w:hAnsi="Tahoma" w:cs="Tahoma"/>
          <w:color w:val="656565"/>
          <w:sz w:val="17"/>
          <w:szCs w:val="17"/>
        </w:rPr>
        <w:t>.</w:t>
      </w:r>
    </w:p>
    <w:p w:rsidR="0056508B" w:rsidRDefault="0056508B" w:rsidP="008321FC">
      <w:pPr>
        <w:numPr>
          <w:ilvl w:val="0"/>
          <w:numId w:val="37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2. </w:t>
      </w:r>
      <w:r w:rsidRPr="008321FC">
        <w:rPr>
          <w:rFonts w:ascii="Tahoma" w:hAnsi="Tahoma" w:cs="Tahoma"/>
          <w:color w:val="656565"/>
          <w:sz w:val="17"/>
          <w:szCs w:val="17"/>
        </w:rPr>
        <w:t xml:space="preserve"> Zadaniem SU jest podejmowanie decyzji dotyczących życia szkoły oraz organizowania przedsięwzięć i imprez kulturalno-</w:t>
      </w:r>
      <w:r w:rsidR="008321FC">
        <w:rPr>
          <w:rFonts w:ascii="Tahoma" w:hAnsi="Tahoma" w:cs="Tahoma"/>
          <w:color w:val="656565"/>
          <w:sz w:val="17"/>
          <w:szCs w:val="17"/>
        </w:rPr>
        <w:t>rozrywkowych dla uczniów ZSP w Redzie</w:t>
      </w:r>
      <w:r w:rsidRPr="008321FC">
        <w:rPr>
          <w:rFonts w:ascii="Tahoma" w:hAnsi="Tahoma" w:cs="Tahoma"/>
          <w:color w:val="656565"/>
          <w:sz w:val="17"/>
          <w:szCs w:val="17"/>
        </w:rPr>
        <w:t>. Wszelkie decyzje podejmowane są większością głosów.</w:t>
      </w:r>
    </w:p>
    <w:p w:rsidR="00A858D7" w:rsidRPr="008321FC" w:rsidRDefault="00A858D7" w:rsidP="008321FC">
      <w:pPr>
        <w:numPr>
          <w:ilvl w:val="0"/>
          <w:numId w:val="37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 xml:space="preserve">Art. 3 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Sekcje wykonawcze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Zadaniem sekcji wykonawczych jest realizacja zadań powierzonych przez Radę SU.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Decyzje w kwestii powołania i działalności sekcji wykonawczych podejmuje Rada SU.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§3. Członkowie sekcji wykonawczych biorą udział w zebraniach SU i wszystkie decyzje związane ze swoją działalnością muszą konsultować z Radą SU. </w:t>
      </w: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ROZDZIAŁ III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CELE SAMORZĄDU UCZNIOWSKIEGO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Zapewnienie partnerstwa w stosunkach uczniów z nauczycielami w realizacji celów wychowawczych szkoły.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Stworzenie możliwości rozwijania demokratycznych form współżycia, współdziałania uczniów i przyjmowania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współodpowiedzialności za jednostki i grupy.</w:t>
      </w:r>
    </w:p>
    <w:p w:rsidR="00A858D7" w:rsidRDefault="0056508B" w:rsidP="00A858D7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§3. Wdrażanie do zespołowego działania, stwarzanie warunków do aktywności społecznej, samokontroli i samodyscypliny uczniów.</w:t>
      </w:r>
    </w:p>
    <w:p w:rsidR="0056508B" w:rsidRDefault="0056508B" w:rsidP="00A858D7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lastRenderedPageBreak/>
        <w:t>ROZDZIAŁ IV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ZADANIA SAMORZĄDU UCZNIOWSKIEGO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Aktywne współuczestniczenie w realizacji programu wychowawczego szkoły, szczególnie w zakresie przestrzegania Statutu Szkoły.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Współpraca z pozostałymi organami szkoły w szczególności w zakresie przestrzegania praw uczniowskich.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§3. Organizowanie inicjatyw na rzecz aktywnego życia szkoły, wypoczynku i rozrywki.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§4. Promowanie zdrowego stylu życia, kultury słowa i bycia.</w:t>
      </w: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ROZDZIAŁ V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KOMPETENCJE SAMORZĄDU UCZNIOWSKIEGO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Rada SU może samodzielnie rozwiązywać konflikty uczniów oraz wnioskować o ich ukaranie bądź nagrodzenie.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Samorząd może przedstawić Dyrektorowi Szkoły, Radzie Pedagogicznej, Radzie Rodziców wnioski i opinie we wszystkich</w:t>
      </w:r>
      <w:r w:rsidR="008321FC">
        <w:rPr>
          <w:rFonts w:ascii="Tahoma" w:hAnsi="Tahoma" w:cs="Tahoma"/>
          <w:color w:val="656565"/>
          <w:sz w:val="17"/>
          <w:szCs w:val="17"/>
        </w:rPr>
        <w:t xml:space="preserve"> </w:t>
      </w:r>
      <w:r>
        <w:rPr>
          <w:rFonts w:ascii="Tahoma" w:hAnsi="Tahoma" w:cs="Tahoma"/>
          <w:color w:val="656565"/>
          <w:sz w:val="17"/>
          <w:szCs w:val="17"/>
        </w:rPr>
        <w:t>sprawach szkoły lub placówki, w szczególności dotyczących realizacji praw uczniów, takich jak:</w:t>
      </w:r>
    </w:p>
    <w:p w:rsidR="0056508B" w:rsidRDefault="0056508B" w:rsidP="0056508B">
      <w:pPr>
        <w:numPr>
          <w:ilvl w:val="0"/>
          <w:numId w:val="38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1. prawo do zapoznania się z programem nauczania, z jego treścią, celem i stawianymi wymaganiami, </w:t>
      </w:r>
    </w:p>
    <w:p w:rsidR="0056508B" w:rsidRDefault="0056508B" w:rsidP="0056508B">
      <w:pPr>
        <w:numPr>
          <w:ilvl w:val="0"/>
          <w:numId w:val="38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2. prawo do znajomości zasad oceniania, klasyfikowania i promowania uczniów,</w:t>
      </w:r>
    </w:p>
    <w:p w:rsidR="0056508B" w:rsidRDefault="0056508B" w:rsidP="0056508B">
      <w:pPr>
        <w:numPr>
          <w:ilvl w:val="0"/>
          <w:numId w:val="38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3. prawo do jawnej i umotywowanej oceny postępów w nauce i zachowaniu,</w:t>
      </w:r>
    </w:p>
    <w:p w:rsidR="0056508B" w:rsidRDefault="0056508B" w:rsidP="0056508B">
      <w:pPr>
        <w:numPr>
          <w:ilvl w:val="0"/>
          <w:numId w:val="38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4. prawo do organizacji życia szkolnego umożliwiające zachowanie właściwych proporcji między wysiłkiem szkolnym a możliwością rozwijania i zaspokajania własnych zainteresowań, </w:t>
      </w:r>
    </w:p>
    <w:p w:rsidR="0056508B" w:rsidRDefault="0056508B" w:rsidP="0056508B">
      <w:pPr>
        <w:numPr>
          <w:ilvl w:val="0"/>
          <w:numId w:val="38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5. prawo organizowania działalności kulturalnej, oświatowej, sportowej oraz rozrywkowej zgodnie z własnymi potrzebami i możliwościami organizacyjnymi, w porozumieniu z dyrektorem, </w:t>
      </w:r>
    </w:p>
    <w:p w:rsidR="0056508B" w:rsidRDefault="0056508B" w:rsidP="0056508B">
      <w:pPr>
        <w:numPr>
          <w:ilvl w:val="0"/>
          <w:numId w:val="38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6. prawo wyboru nauczyciela pełniącego rolę opiekuna samorządu, 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§3.</w:t>
      </w:r>
      <w:r>
        <w:rPr>
          <w:rStyle w:val="Pogrubienie"/>
          <w:rFonts w:ascii="Tahoma" w:hAnsi="Tahoma" w:cs="Tahoma"/>
          <w:color w:val="656565"/>
          <w:sz w:val="17"/>
          <w:szCs w:val="17"/>
        </w:rPr>
        <w:t xml:space="preserve"> </w:t>
      </w:r>
      <w:r>
        <w:rPr>
          <w:rFonts w:ascii="Tahoma" w:hAnsi="Tahoma" w:cs="Tahoma"/>
          <w:color w:val="656565"/>
          <w:sz w:val="17"/>
          <w:szCs w:val="17"/>
        </w:rPr>
        <w:t>SU ma prawo do wyrażania opinii dotyczących problemów młodzieży, udziału w formowaniu przepisów wewnątrzszkolnych regulujących życie społeczności uczniowskiej.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§4.</w:t>
      </w:r>
      <w:r>
        <w:rPr>
          <w:rStyle w:val="Pogrubienie"/>
          <w:rFonts w:ascii="Tahoma" w:hAnsi="Tahoma" w:cs="Tahoma"/>
          <w:color w:val="656565"/>
          <w:sz w:val="17"/>
          <w:szCs w:val="17"/>
        </w:rPr>
        <w:t xml:space="preserve"> </w:t>
      </w:r>
      <w:r>
        <w:rPr>
          <w:rFonts w:ascii="Tahoma" w:hAnsi="Tahoma" w:cs="Tahoma"/>
          <w:color w:val="656565"/>
          <w:sz w:val="17"/>
          <w:szCs w:val="17"/>
        </w:rPr>
        <w:t xml:space="preserve">Rada SU może wyrażać opinię na temat pracy nauczyciela, biorąc pod uwagę: 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1. przestrzeganie Statutu Szkoły,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2. oddziaływanie opiekuńczo-wychowawcze,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3. troskę o bezpieczeństwo i higienę pracy umysłowej i fizycznej ucznia,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4. posiadanie następujących cech: 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4.1. umiejętność przekazywania wiedzy,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4.2. rzetelność i systematyczność,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4.3. takt i tolerancja,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4.4. życzliwość i obiektywizm,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4.5. sprawiedliwość,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4.6. zainteresowanie uczniem i jego środowiskiem,</w:t>
      </w:r>
    </w:p>
    <w:p w:rsidR="0056508B" w:rsidRDefault="0056508B" w:rsidP="0056508B">
      <w:pPr>
        <w:numPr>
          <w:ilvl w:val="0"/>
          <w:numId w:val="39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4.7. umiejętność rozwijania zainteresowań uczniów.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§5.</w:t>
      </w:r>
      <w:r>
        <w:rPr>
          <w:rStyle w:val="Pogrubienie"/>
          <w:rFonts w:ascii="Tahoma" w:hAnsi="Tahoma" w:cs="Tahoma"/>
          <w:color w:val="656565"/>
          <w:sz w:val="17"/>
          <w:szCs w:val="17"/>
        </w:rPr>
        <w:t xml:space="preserve"> </w:t>
      </w:r>
      <w:r>
        <w:rPr>
          <w:rFonts w:ascii="Tahoma" w:hAnsi="Tahoma" w:cs="Tahoma"/>
          <w:color w:val="656565"/>
          <w:sz w:val="17"/>
          <w:szCs w:val="17"/>
        </w:rPr>
        <w:t xml:space="preserve">Dysponowanie funduszami będącymi w posiadaniu Samorządu oraz wpływ na wykorzystanie wspólnie wypracowanych przez młodzież środków. 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Fundusze SU mogą pochodzić ze środków finansowych przekazywanych przez Dyrekcję Szkoły, Radę Rodziców, wszelkiego rodzaju organizacje i instytucje lub przez osoby prywatne oraz z realizacji własnych przedsięwzięć </w:t>
      </w:r>
      <w:proofErr w:type="spellStart"/>
      <w:r>
        <w:rPr>
          <w:rFonts w:ascii="Tahoma" w:hAnsi="Tahoma" w:cs="Tahoma"/>
          <w:color w:val="656565"/>
          <w:sz w:val="17"/>
          <w:szCs w:val="17"/>
        </w:rPr>
        <w:t>tj</w:t>
      </w:r>
      <w:proofErr w:type="spellEnd"/>
      <w:r>
        <w:rPr>
          <w:rFonts w:ascii="Tahoma" w:hAnsi="Tahoma" w:cs="Tahoma"/>
          <w:color w:val="656565"/>
          <w:sz w:val="17"/>
          <w:szCs w:val="17"/>
        </w:rPr>
        <w:t>: sprzedaż wyrobów wykonany</w:t>
      </w:r>
      <w:r w:rsidR="008321FC">
        <w:rPr>
          <w:rFonts w:ascii="Tahoma" w:hAnsi="Tahoma" w:cs="Tahoma"/>
          <w:color w:val="656565"/>
          <w:sz w:val="17"/>
          <w:szCs w:val="17"/>
        </w:rPr>
        <w:t>ch przez uczniów, pozyskiwanie surowców wtórnych</w:t>
      </w:r>
      <w:r>
        <w:rPr>
          <w:rFonts w:ascii="Tahoma" w:hAnsi="Tahoma" w:cs="Tahoma"/>
          <w:color w:val="656565"/>
          <w:sz w:val="17"/>
          <w:szCs w:val="17"/>
        </w:rPr>
        <w:t>.</w:t>
      </w: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ROZDZIAŁ VI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WYBORY DO SAMORZĄDU UCZNIOWSKIEGO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Wybory do SU są tajne, powszechne i bezpośrednie.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Wybory do nowej Rady SU organizuje aktualna na dany moment Rada SU.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§3. Do SU wybierani są gospodarze i inni</w:t>
      </w:r>
      <w:r w:rsidR="008321FC">
        <w:rPr>
          <w:rFonts w:ascii="Tahoma" w:hAnsi="Tahoma" w:cs="Tahoma"/>
          <w:color w:val="656565"/>
          <w:sz w:val="17"/>
          <w:szCs w:val="17"/>
        </w:rPr>
        <w:t xml:space="preserve"> reprezentanci każdej z klas I ,</w:t>
      </w:r>
      <w:r>
        <w:rPr>
          <w:rFonts w:ascii="Tahoma" w:hAnsi="Tahoma" w:cs="Tahoma"/>
          <w:color w:val="656565"/>
          <w:sz w:val="17"/>
          <w:szCs w:val="17"/>
        </w:rPr>
        <w:t xml:space="preserve"> II</w:t>
      </w:r>
      <w:r w:rsidR="008321FC">
        <w:rPr>
          <w:rFonts w:ascii="Tahoma" w:hAnsi="Tahoma" w:cs="Tahoma"/>
          <w:color w:val="656565"/>
          <w:sz w:val="17"/>
          <w:szCs w:val="17"/>
        </w:rPr>
        <w:t>, III i IV</w:t>
      </w:r>
      <w:r>
        <w:rPr>
          <w:rFonts w:ascii="Tahoma" w:hAnsi="Tahoma" w:cs="Tahoma"/>
          <w:color w:val="656565"/>
          <w:sz w:val="17"/>
          <w:szCs w:val="17"/>
        </w:rPr>
        <w:t>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§4. Na pierwszym zebraniu nowego SU powinni zostać wyłonieni kandydaci na przewodniczącego i zastępcę SU. Od tego dnia kandydaci mają 10 dni na zapoznanie uczniów całej szkoły z własnym programem wyborczym.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§5. Po upływie 10 dni od dnia ogłoszenia nazwisk kandydatów powinny odbyć się wybory.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§6. Przewodniczącego oraz jego zastępców wybierają wszyscy uczniowie.</w:t>
      </w:r>
    </w:p>
    <w:p w:rsidR="0056508B" w:rsidRDefault="0056508B" w:rsidP="0056508B">
      <w:pPr>
        <w:numPr>
          <w:ilvl w:val="0"/>
          <w:numId w:val="40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1. Kandydatem na przewodniczącego oraz</w:t>
      </w:r>
      <w:r w:rsidR="00A858D7">
        <w:rPr>
          <w:rFonts w:ascii="Tahoma" w:hAnsi="Tahoma" w:cs="Tahoma"/>
          <w:color w:val="656565"/>
          <w:sz w:val="17"/>
          <w:szCs w:val="17"/>
        </w:rPr>
        <w:t xml:space="preserve"> </w:t>
      </w:r>
      <w:r>
        <w:rPr>
          <w:rFonts w:ascii="Tahoma" w:hAnsi="Tahoma" w:cs="Tahoma"/>
          <w:color w:val="656565"/>
          <w:sz w:val="17"/>
          <w:szCs w:val="17"/>
        </w:rPr>
        <w:t xml:space="preserve"> jego zastępcę może być każdy uczeń, który dostarczy komisji wyborczej swój program wyborczy zawierający: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1.1. dane osobowe,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1.2. plan działania SU.</w:t>
      </w:r>
    </w:p>
    <w:p w:rsidR="0056508B" w:rsidRDefault="0056508B" w:rsidP="0056508B">
      <w:pPr>
        <w:numPr>
          <w:ilvl w:val="0"/>
          <w:numId w:val="41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2. Jeżeli jeden z kandydatów otrzyma powyżej 50% głosów automatycznie zostaje przewodniczącym SU.</w:t>
      </w:r>
    </w:p>
    <w:p w:rsidR="0056508B" w:rsidRDefault="0056508B" w:rsidP="0056508B">
      <w:pPr>
        <w:numPr>
          <w:ilvl w:val="0"/>
          <w:numId w:val="41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3. Jeżeli żaden z kandydatów nie otrzyma 50% głosów , organizowana jest druga tura wyborów, w której udział bierze dwóch uczniów z największym poparciem. W tym przypadku k</w:t>
      </w:r>
      <w:r w:rsidR="00A858D7">
        <w:rPr>
          <w:rFonts w:ascii="Tahoma" w:hAnsi="Tahoma" w:cs="Tahoma"/>
          <w:color w:val="656565"/>
          <w:sz w:val="17"/>
          <w:szCs w:val="17"/>
        </w:rPr>
        <w:t xml:space="preserve">andydat, który otrzyma większą </w:t>
      </w:r>
      <w:r>
        <w:rPr>
          <w:rFonts w:ascii="Tahoma" w:hAnsi="Tahoma" w:cs="Tahoma"/>
          <w:color w:val="656565"/>
          <w:sz w:val="17"/>
          <w:szCs w:val="17"/>
        </w:rPr>
        <w:t xml:space="preserve"> ilość głosów wygrywa wybory.</w:t>
      </w:r>
    </w:p>
    <w:p w:rsidR="0056508B" w:rsidRDefault="0056508B" w:rsidP="0056508B">
      <w:pPr>
        <w:numPr>
          <w:ilvl w:val="0"/>
          <w:numId w:val="41"/>
        </w:numPr>
        <w:spacing w:after="0" w:line="240" w:lineRule="auto"/>
        <w:ind w:left="225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4. Zastępca przewodniczącego zostaje kandydat z drugą w kolejności liczbą głosów. </w:t>
      </w:r>
    </w:p>
    <w:p w:rsidR="00A858D7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 xml:space="preserve">§7. Wyniki wyborów oraz skład nowej Rady SU powinny być podane do wiadomości uczniów 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§8. Opiekuna SU wybiera Rada SU.</w:t>
      </w:r>
    </w:p>
    <w:p w:rsidR="0056508B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§9</w:t>
      </w:r>
      <w:r w:rsidR="0056508B">
        <w:rPr>
          <w:rFonts w:ascii="Tahoma" w:hAnsi="Tahoma" w:cs="Tahoma"/>
          <w:color w:val="656565"/>
          <w:sz w:val="17"/>
          <w:szCs w:val="17"/>
        </w:rPr>
        <w:t>. Kadencja SU trwa 1 rok.</w:t>
      </w:r>
    </w:p>
    <w:p w:rsidR="00A858D7" w:rsidRDefault="00A858D7" w:rsidP="0056508B">
      <w:pPr>
        <w:pStyle w:val="NormalnyWeb"/>
        <w:jc w:val="center"/>
        <w:rPr>
          <w:rStyle w:val="Pogrubienie"/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lastRenderedPageBreak/>
        <w:t>ROZDZIAŁ VII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OBOWIĄZKI DYREKCJI SZKOŁY WOBEC SU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Udzielanie pomocy w całokształcie działalności SU, a w szczególności w przedsięwzięciach wymagających udziału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pracowników szkoły.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Zapewnienie warunków organizacyjnych, lokalowych i materialnych niezbędnych do działalności SU.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§3. Wysłuchanie i wykorzystywanie opinii uczniowskich.</w:t>
      </w: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ROZDZIAŁ VIII</w:t>
      </w:r>
    </w:p>
    <w:p w:rsidR="0056508B" w:rsidRDefault="0056508B" w:rsidP="0056508B">
      <w:pPr>
        <w:pStyle w:val="NormalnyWeb"/>
        <w:jc w:val="center"/>
        <w:rPr>
          <w:rFonts w:ascii="Tahoma" w:hAnsi="Tahoma" w:cs="Tahoma"/>
          <w:color w:val="656565"/>
          <w:sz w:val="17"/>
          <w:szCs w:val="17"/>
        </w:rPr>
      </w:pPr>
      <w:r>
        <w:rPr>
          <w:rStyle w:val="Pogrubienie"/>
          <w:rFonts w:ascii="Tahoma" w:hAnsi="Tahoma" w:cs="Tahoma"/>
          <w:color w:val="656565"/>
          <w:sz w:val="17"/>
          <w:szCs w:val="17"/>
        </w:rPr>
        <w:t>POSTANOWIENIA KOŃCOWE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§1. Niniejszy Regulamin stanowi załącznik do Statutu ZSO nr 4.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§2. Dodatkowe przepisy dotyczące SU znajdują się w Statucie Szkoły.</w:t>
      </w:r>
    </w:p>
    <w:p w:rsidR="0056508B" w:rsidRDefault="0056508B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  <w:r>
        <w:rPr>
          <w:rFonts w:ascii="Tahoma" w:hAnsi="Tahoma" w:cs="Tahoma"/>
          <w:color w:val="656565"/>
          <w:sz w:val="17"/>
          <w:szCs w:val="17"/>
        </w:rPr>
        <w:t>§3. Jakakolwiek zmiana regulaminu SU może nastąpić wyłącznie na wniosek Przewodniczącego lub Opiekuna SU i tylko za zgodą Dyrektora Szkoły.</w:t>
      </w:r>
    </w:p>
    <w:p w:rsidR="00A858D7" w:rsidRDefault="00A858D7" w:rsidP="0056508B">
      <w:pPr>
        <w:pStyle w:val="NormalnyWeb"/>
        <w:rPr>
          <w:rFonts w:ascii="Tahoma" w:hAnsi="Tahoma" w:cs="Tahoma"/>
          <w:color w:val="656565"/>
          <w:sz w:val="17"/>
          <w:szCs w:val="17"/>
        </w:rPr>
      </w:pPr>
    </w:p>
    <w:p w:rsidR="00323F61" w:rsidRDefault="00323F61" w:rsidP="00323F61">
      <w:pPr>
        <w:jc w:val="both"/>
      </w:pPr>
    </w:p>
    <w:sectPr w:rsidR="00323F61" w:rsidSect="0032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FC" w:rsidRDefault="008321FC" w:rsidP="00323F61">
      <w:pPr>
        <w:spacing w:after="0" w:line="240" w:lineRule="auto"/>
      </w:pPr>
      <w:r>
        <w:separator/>
      </w:r>
    </w:p>
  </w:endnote>
  <w:endnote w:type="continuationSeparator" w:id="0">
    <w:p w:rsidR="008321FC" w:rsidRDefault="008321FC" w:rsidP="0032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FC" w:rsidRDefault="008321FC" w:rsidP="00323F61">
      <w:pPr>
        <w:spacing w:after="0" w:line="240" w:lineRule="auto"/>
      </w:pPr>
      <w:r>
        <w:separator/>
      </w:r>
    </w:p>
  </w:footnote>
  <w:footnote w:type="continuationSeparator" w:id="0">
    <w:p w:rsidR="008321FC" w:rsidRDefault="008321FC" w:rsidP="0032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AC9"/>
    <w:multiLevelType w:val="multilevel"/>
    <w:tmpl w:val="20F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45FDA"/>
    <w:multiLevelType w:val="multilevel"/>
    <w:tmpl w:val="FD3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A2B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A0930"/>
    <w:multiLevelType w:val="multilevel"/>
    <w:tmpl w:val="5FA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4316C"/>
    <w:multiLevelType w:val="multilevel"/>
    <w:tmpl w:val="569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D1CB5"/>
    <w:multiLevelType w:val="multilevel"/>
    <w:tmpl w:val="F5D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B3487"/>
    <w:multiLevelType w:val="multilevel"/>
    <w:tmpl w:val="B146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E6700"/>
    <w:multiLevelType w:val="multilevel"/>
    <w:tmpl w:val="FCB8E61A"/>
    <w:lvl w:ilvl="0">
      <w:start w:val="1"/>
      <w:numFmt w:val="ordinal"/>
      <w:pStyle w:val="konspektSG"/>
      <w:lvlText w:val="%1"/>
      <w:lvlJc w:val="right"/>
      <w:pPr>
        <w:tabs>
          <w:tab w:val="num" w:pos="709"/>
        </w:tabs>
        <w:ind w:left="709" w:hanging="539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right"/>
      <w:pPr>
        <w:tabs>
          <w:tab w:val="num" w:pos="1418"/>
        </w:tabs>
        <w:ind w:left="1418" w:hanging="539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F3F637F"/>
    <w:multiLevelType w:val="multilevel"/>
    <w:tmpl w:val="826CFF86"/>
    <w:lvl w:ilvl="0">
      <w:start w:val="1"/>
      <w:numFmt w:val="decimal"/>
      <w:lvlText w:val="%1."/>
      <w:lvlJc w:val="right"/>
      <w:pPr>
        <w:tabs>
          <w:tab w:val="num" w:pos="705"/>
        </w:tabs>
        <w:ind w:left="705" w:hanging="41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1A37F8"/>
    <w:multiLevelType w:val="multilevel"/>
    <w:tmpl w:val="B71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22F06"/>
    <w:multiLevelType w:val="multilevel"/>
    <w:tmpl w:val="772E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3291D"/>
    <w:multiLevelType w:val="multilevel"/>
    <w:tmpl w:val="F52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23DAB"/>
    <w:multiLevelType w:val="multilevel"/>
    <w:tmpl w:val="537AC5BC"/>
    <w:lvl w:ilvl="0">
      <w:start w:val="1"/>
      <w:numFmt w:val="ordinal"/>
      <w:lvlText w:val="%1"/>
      <w:lvlJc w:val="right"/>
      <w:pPr>
        <w:tabs>
          <w:tab w:val="num" w:pos="709"/>
        </w:tabs>
        <w:ind w:left="709" w:hanging="53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right"/>
      <w:pPr>
        <w:tabs>
          <w:tab w:val="num" w:pos="1418"/>
        </w:tabs>
        <w:ind w:left="1418" w:hanging="539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35A319B"/>
    <w:multiLevelType w:val="multilevel"/>
    <w:tmpl w:val="9BD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143DD"/>
    <w:multiLevelType w:val="multilevel"/>
    <w:tmpl w:val="649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54DC0"/>
    <w:multiLevelType w:val="multilevel"/>
    <w:tmpl w:val="280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34179"/>
    <w:multiLevelType w:val="multilevel"/>
    <w:tmpl w:val="0FA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66089"/>
    <w:multiLevelType w:val="multilevel"/>
    <w:tmpl w:val="65E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851E1"/>
    <w:multiLevelType w:val="multilevel"/>
    <w:tmpl w:val="D822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90887"/>
    <w:multiLevelType w:val="multilevel"/>
    <w:tmpl w:val="BEC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13F1F"/>
    <w:multiLevelType w:val="multilevel"/>
    <w:tmpl w:val="AB4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2973C4"/>
    <w:multiLevelType w:val="multilevel"/>
    <w:tmpl w:val="FDF0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075A8"/>
    <w:multiLevelType w:val="multilevel"/>
    <w:tmpl w:val="D3D07FDC"/>
    <w:lvl w:ilvl="0">
      <w:start w:val="1"/>
      <w:numFmt w:val="ordinal"/>
      <w:lvlText w:val="%1"/>
      <w:lvlJc w:val="right"/>
      <w:pPr>
        <w:tabs>
          <w:tab w:val="num" w:pos="709"/>
        </w:tabs>
        <w:ind w:left="709" w:hanging="539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right"/>
      <w:pPr>
        <w:tabs>
          <w:tab w:val="num" w:pos="1418"/>
        </w:tabs>
        <w:ind w:left="1418" w:hanging="539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DDC11E6"/>
    <w:multiLevelType w:val="multilevel"/>
    <w:tmpl w:val="C59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53E53"/>
    <w:multiLevelType w:val="multilevel"/>
    <w:tmpl w:val="67C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3C793D"/>
    <w:multiLevelType w:val="multilevel"/>
    <w:tmpl w:val="D21AB8CE"/>
    <w:lvl w:ilvl="0">
      <w:start w:val="1"/>
      <w:numFmt w:val="bullet"/>
      <w:pStyle w:val="kropki"/>
      <w:lvlText w:val=""/>
      <w:lvlJc w:val="left"/>
      <w:pPr>
        <w:tabs>
          <w:tab w:val="num" w:pos="2125"/>
        </w:tabs>
        <w:ind w:left="2125" w:hanging="709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right"/>
      <w:pPr>
        <w:tabs>
          <w:tab w:val="num" w:pos="2805"/>
        </w:tabs>
        <w:ind w:left="2805" w:hanging="539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3513"/>
        </w:tabs>
        <w:ind w:left="3513" w:hanging="708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827"/>
        </w:tabs>
        <w:ind w:left="28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87"/>
        </w:tabs>
        <w:ind w:left="31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7"/>
        </w:tabs>
        <w:ind w:left="35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7"/>
        </w:tabs>
        <w:ind w:left="42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7"/>
        </w:tabs>
        <w:ind w:left="4627" w:hanging="360"/>
      </w:pPr>
      <w:rPr>
        <w:rFonts w:hint="default"/>
      </w:rPr>
    </w:lvl>
  </w:abstractNum>
  <w:abstractNum w:abstractNumId="26">
    <w:nsid w:val="65605B3B"/>
    <w:multiLevelType w:val="multilevel"/>
    <w:tmpl w:val="813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93956"/>
    <w:multiLevelType w:val="multilevel"/>
    <w:tmpl w:val="AEC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C0D66"/>
    <w:multiLevelType w:val="hybridMultilevel"/>
    <w:tmpl w:val="1A66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C2280"/>
    <w:multiLevelType w:val="multilevel"/>
    <w:tmpl w:val="830E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52240"/>
    <w:multiLevelType w:val="multilevel"/>
    <w:tmpl w:val="3234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75951"/>
    <w:multiLevelType w:val="hybridMultilevel"/>
    <w:tmpl w:val="6ECAD344"/>
    <w:lvl w:ilvl="0" w:tplc="CD46AB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7"/>
  </w:num>
  <w:num w:numId="4">
    <w:abstractNumId w:val="2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16"/>
  </w:num>
  <w:num w:numId="20">
    <w:abstractNumId w:val="4"/>
  </w:num>
  <w:num w:numId="21">
    <w:abstractNumId w:val="23"/>
  </w:num>
  <w:num w:numId="22">
    <w:abstractNumId w:val="15"/>
  </w:num>
  <w:num w:numId="23">
    <w:abstractNumId w:val="26"/>
  </w:num>
  <w:num w:numId="24">
    <w:abstractNumId w:val="18"/>
  </w:num>
  <w:num w:numId="25">
    <w:abstractNumId w:val="24"/>
  </w:num>
  <w:num w:numId="26">
    <w:abstractNumId w:val="17"/>
  </w:num>
  <w:num w:numId="27">
    <w:abstractNumId w:val="10"/>
  </w:num>
  <w:num w:numId="28">
    <w:abstractNumId w:val="27"/>
  </w:num>
  <w:num w:numId="29">
    <w:abstractNumId w:val="20"/>
  </w:num>
  <w:num w:numId="30">
    <w:abstractNumId w:val="6"/>
  </w:num>
  <w:num w:numId="31">
    <w:abstractNumId w:val="29"/>
  </w:num>
  <w:num w:numId="32">
    <w:abstractNumId w:val="1"/>
  </w:num>
  <w:num w:numId="33">
    <w:abstractNumId w:val="19"/>
  </w:num>
  <w:num w:numId="34">
    <w:abstractNumId w:val="21"/>
  </w:num>
  <w:num w:numId="35">
    <w:abstractNumId w:val="11"/>
  </w:num>
  <w:num w:numId="36">
    <w:abstractNumId w:val="30"/>
  </w:num>
  <w:num w:numId="37">
    <w:abstractNumId w:val="5"/>
  </w:num>
  <w:num w:numId="38">
    <w:abstractNumId w:val="14"/>
  </w:num>
  <w:num w:numId="39">
    <w:abstractNumId w:val="9"/>
  </w:num>
  <w:num w:numId="40">
    <w:abstractNumId w:val="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A19"/>
    <w:rsid w:val="00323F61"/>
    <w:rsid w:val="00327448"/>
    <w:rsid w:val="0056508B"/>
    <w:rsid w:val="008321FC"/>
    <w:rsid w:val="008A5A19"/>
    <w:rsid w:val="00A8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48"/>
  </w:style>
  <w:style w:type="paragraph" w:styleId="Nagwek1">
    <w:name w:val="heading 1"/>
    <w:basedOn w:val="Normalny"/>
    <w:next w:val="Normalny"/>
    <w:link w:val="Nagwek1Znak"/>
    <w:qFormat/>
    <w:rsid w:val="00323F6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A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3F6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323F61"/>
    <w:pPr>
      <w:tabs>
        <w:tab w:val="right" w:leader="dot" w:pos="9060"/>
      </w:tabs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pl-PL"/>
    </w:rPr>
  </w:style>
  <w:style w:type="character" w:styleId="Hipercze">
    <w:name w:val="Hyperlink"/>
    <w:basedOn w:val="Domylnaczcionkaakapitu"/>
    <w:rsid w:val="00323F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23F61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3F6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konspektSG">
    <w:name w:val="konspektSG"/>
    <w:basedOn w:val="Normalny"/>
    <w:rsid w:val="00323F61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323F61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23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23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23F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23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3F61"/>
    <w:pPr>
      <w:spacing w:after="0" w:line="240" w:lineRule="auto"/>
      <w:jc w:val="center"/>
    </w:pPr>
    <w:rPr>
      <w:rFonts w:ascii="Arial" w:eastAsia="Times New Roman" w:hAnsi="Arial" w:cs="Times New Roman"/>
      <w:b/>
      <w:bCs/>
      <w:shadow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3F61"/>
    <w:rPr>
      <w:rFonts w:ascii="Arial" w:eastAsia="Times New Roman" w:hAnsi="Arial" w:cs="Times New Roman"/>
      <w:b/>
      <w:bCs/>
      <w:shadow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2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3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23F6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6508B"/>
    <w:rPr>
      <w:b/>
      <w:bCs/>
      <w:strike w:val="0"/>
      <w:dstrike w:val="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6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50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508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50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508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4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58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2012-10-22T17:50:00Z</dcterms:created>
  <dcterms:modified xsi:type="dcterms:W3CDTF">2012-10-22T18:38:00Z</dcterms:modified>
</cp:coreProperties>
</file>